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D26" w:rsidRPr="0095354C" w:rsidRDefault="00DA3FF5" w:rsidP="00BC4D26">
      <w:pPr>
        <w:pStyle w:val="Titolo"/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1D45" w:rsidRPr="0095354C">
        <w:rPr>
          <w:noProof/>
          <w:lang w:val="it-IT" w:eastAsia="fr-FR"/>
        </w:rPr>
        <w:t>LICORNE</w:t>
      </w:r>
    </w:p>
    <w:p w:rsidR="0095354C" w:rsidRPr="00293108" w:rsidRDefault="0095354C" w:rsidP="0095354C">
      <w:pPr>
        <w:pStyle w:val="Sottotitolo"/>
        <w:rPr>
          <w:lang w:val="it-IT"/>
        </w:rPr>
      </w:pPr>
      <w:bookmarkStart w:id="0" w:name="_Hlk493070819"/>
      <w:r w:rsidRPr="00293108">
        <w:rPr>
          <w:lang w:val="it-IT"/>
        </w:rPr>
        <w:t xml:space="preserve">Piastrelle da rivestimento effetto carta da parati </w:t>
      </w:r>
      <w:r>
        <w:rPr>
          <w:lang w:val="it-IT"/>
        </w:rPr>
        <w:t>per interni</w:t>
      </w:r>
    </w:p>
    <w:bookmarkEnd w:id="0"/>
    <w:p w:rsidR="0095354C" w:rsidRPr="0095354C" w:rsidRDefault="0095354C" w:rsidP="00EA0BE8">
      <w:pPr>
        <w:pStyle w:val="Abstract"/>
        <w:rPr>
          <w:lang w:val="it-IT"/>
        </w:rPr>
      </w:pPr>
      <w:r>
        <w:rPr>
          <w:lang w:val="it-IT"/>
        </w:rPr>
        <w:t xml:space="preserve">Novoceram, produttore francese di ceramica dal 1863, presenta una collezione di piastrelle in pasta bianca per rivestimenti interni che vi porterà in un modo incantato e </w:t>
      </w:r>
      <w:r w:rsidR="00A55E99">
        <w:rPr>
          <w:lang w:val="it-IT"/>
        </w:rPr>
        <w:t>leggendario</w:t>
      </w:r>
      <w:r>
        <w:rPr>
          <w:lang w:val="it-IT"/>
        </w:rPr>
        <w:t>.</w:t>
      </w:r>
    </w:p>
    <w:p w:rsidR="00EA0BE8" w:rsidRPr="00A55E99" w:rsidRDefault="0095354C" w:rsidP="00EA0BE8">
      <w:pPr>
        <w:pStyle w:val="Titolo3"/>
        <w:rPr>
          <w:lang w:val="it-IT"/>
        </w:rPr>
      </w:pPr>
      <w:r w:rsidRPr="00A55E99">
        <w:rPr>
          <w:lang w:val="it-IT"/>
        </w:rPr>
        <w:t>COMUNICATO STAMPA</w:t>
      </w:r>
    </w:p>
    <w:p w:rsidR="00675CF1" w:rsidRPr="0095354C" w:rsidRDefault="00CB7973" w:rsidP="00675CF1">
      <w:pPr>
        <w:spacing w:before="240"/>
        <w:rPr>
          <w:lang w:val="it-IT"/>
        </w:rPr>
      </w:pPr>
      <w:r w:rsidRPr="0095354C">
        <w:rPr>
          <w:b/>
          <w:bCs/>
          <w:lang w:val="it-IT"/>
        </w:rPr>
        <w:t>Licorne</w:t>
      </w:r>
      <w:r w:rsidR="00D244E5" w:rsidRPr="0095354C">
        <w:rPr>
          <w:b/>
          <w:bCs/>
          <w:lang w:val="it-IT"/>
        </w:rPr>
        <w:t> </w:t>
      </w:r>
      <w:r w:rsidR="0095354C" w:rsidRPr="0095354C">
        <w:rPr>
          <w:lang w:val="it-IT"/>
        </w:rPr>
        <w:t>è una collezione di piastrelle in pasta bianca che</w:t>
      </w:r>
      <w:r w:rsidR="00842D3D" w:rsidRPr="0095354C">
        <w:rPr>
          <w:lang w:val="it-IT"/>
        </w:rPr>
        <w:t xml:space="preserve"> </w:t>
      </w:r>
      <w:hyperlink r:id="rId9" w:history="1">
        <w:r w:rsidR="00550360" w:rsidRPr="0095354C">
          <w:rPr>
            <w:rStyle w:val="Collegamentoipertestuale"/>
            <w:b/>
            <w:lang w:val="it-IT"/>
          </w:rPr>
          <w:t>Novoceram</w:t>
        </w:r>
      </w:hyperlink>
      <w:bookmarkStart w:id="1" w:name="OLE_LINK12"/>
      <w:r w:rsidR="00842D3D" w:rsidRPr="0095354C">
        <w:rPr>
          <w:lang w:val="it-IT"/>
        </w:rPr>
        <w:t xml:space="preserve">, </w:t>
      </w:r>
      <w:r w:rsidR="0095354C" w:rsidRPr="0095354C">
        <w:rPr>
          <w:lang w:val="it-IT"/>
        </w:rPr>
        <w:t>produttore francese di piastrelle dal 1863</w:t>
      </w:r>
      <w:r w:rsidR="00550360" w:rsidRPr="0095354C">
        <w:rPr>
          <w:lang w:val="it-IT"/>
        </w:rPr>
        <w:t>,</w:t>
      </w:r>
      <w:r w:rsidR="0095354C">
        <w:rPr>
          <w:lang w:val="it-IT"/>
        </w:rPr>
        <w:t xml:space="preserve"> h</w:t>
      </w:r>
      <w:r w:rsidR="00DC33EE" w:rsidRPr="0095354C">
        <w:rPr>
          <w:lang w:val="it-IT"/>
        </w:rPr>
        <w:t xml:space="preserve">a </w:t>
      </w:r>
      <w:r w:rsidR="0095354C">
        <w:rPr>
          <w:lang w:val="it-IT"/>
        </w:rPr>
        <w:t>studiato per la realizzazione di rivestimenti interni</w:t>
      </w:r>
      <w:r w:rsidRPr="0095354C">
        <w:rPr>
          <w:lang w:val="it-IT"/>
        </w:rPr>
        <w:t xml:space="preserve">. </w:t>
      </w:r>
    </w:p>
    <w:p w:rsidR="00B72FD5" w:rsidRPr="00A55E99" w:rsidRDefault="0095354C" w:rsidP="00675CF1">
      <w:pPr>
        <w:spacing w:before="240"/>
        <w:rPr>
          <w:lang w:val="it-IT"/>
        </w:rPr>
      </w:pPr>
      <w:r w:rsidRPr="0095354C">
        <w:rPr>
          <w:lang w:val="it-IT"/>
        </w:rPr>
        <w:t xml:space="preserve">Gli </w:t>
      </w:r>
      <w:r w:rsidRPr="00992B18">
        <w:rPr>
          <w:b/>
          <w:lang w:val="it-IT"/>
        </w:rPr>
        <w:t>unicorni</w:t>
      </w:r>
      <w:r w:rsidR="0059098D" w:rsidRPr="0095354C">
        <w:rPr>
          <w:lang w:val="it-IT"/>
        </w:rPr>
        <w:t xml:space="preserve">, </w:t>
      </w:r>
      <w:r w:rsidRPr="0095354C">
        <w:rPr>
          <w:lang w:val="it-IT"/>
        </w:rPr>
        <w:t>creature fantastiche e mitologiche</w:t>
      </w:r>
      <w:r w:rsidR="0059098D" w:rsidRPr="0095354C">
        <w:rPr>
          <w:lang w:val="it-IT"/>
        </w:rPr>
        <w:t xml:space="preserve">, </w:t>
      </w:r>
      <w:r w:rsidRPr="0095354C">
        <w:rPr>
          <w:lang w:val="it-IT"/>
        </w:rPr>
        <w:t xml:space="preserve">sono fonte d’ispirazione per questa collezione che ne prende il </w:t>
      </w:r>
      <w:r>
        <w:rPr>
          <w:lang w:val="it-IT"/>
        </w:rPr>
        <w:t>n</w:t>
      </w:r>
      <w:r w:rsidRPr="0095354C">
        <w:rPr>
          <w:lang w:val="it-IT"/>
        </w:rPr>
        <w:t>ome.</w:t>
      </w:r>
      <w:r w:rsidR="0059098D" w:rsidRPr="0095354C">
        <w:rPr>
          <w:lang w:val="it-IT"/>
        </w:rPr>
        <w:t xml:space="preserve"> </w:t>
      </w:r>
      <w:r w:rsidR="00A55E99">
        <w:rPr>
          <w:lang w:val="it-IT"/>
        </w:rPr>
        <w:t>Le loro c</w:t>
      </w:r>
      <w:r w:rsidRPr="0095354C">
        <w:rPr>
          <w:lang w:val="it-IT"/>
        </w:rPr>
        <w:t>riniere mosse dal vento e gli alberi che li circondano</w:t>
      </w:r>
      <w:r w:rsidR="0059098D" w:rsidRPr="0095354C">
        <w:rPr>
          <w:lang w:val="it-IT"/>
        </w:rPr>
        <w:t xml:space="preserve"> </w:t>
      </w:r>
      <w:r w:rsidRPr="0095354C">
        <w:rPr>
          <w:lang w:val="it-IT"/>
        </w:rPr>
        <w:t xml:space="preserve">creano un </w:t>
      </w:r>
      <w:r w:rsidRPr="00992B18">
        <w:rPr>
          <w:b/>
          <w:lang w:val="it-IT"/>
        </w:rPr>
        <w:t>paesaggio fantastico</w:t>
      </w:r>
      <w:r w:rsidRPr="0095354C">
        <w:rPr>
          <w:lang w:val="it-IT"/>
        </w:rPr>
        <w:t xml:space="preserve"> e incantato che vi porterà nel mondo delle fiabe. </w:t>
      </w:r>
      <w:r w:rsidRPr="004665A7">
        <w:rPr>
          <w:lang w:val="it-IT"/>
        </w:rPr>
        <w:t xml:space="preserve">Interamente </w:t>
      </w:r>
      <w:r w:rsidRPr="00992B18">
        <w:rPr>
          <w:b/>
          <w:lang w:val="it-IT"/>
        </w:rPr>
        <w:t>disegnato a mano</w:t>
      </w:r>
      <w:r w:rsidRPr="004665A7">
        <w:rPr>
          <w:lang w:val="it-IT"/>
        </w:rPr>
        <w:t xml:space="preserve"> a partire da un fogli</w:t>
      </w:r>
      <w:r w:rsidR="00A55E99">
        <w:rPr>
          <w:lang w:val="it-IT"/>
        </w:rPr>
        <w:t>o</w:t>
      </w:r>
      <w:r w:rsidRPr="004665A7">
        <w:rPr>
          <w:lang w:val="it-IT"/>
        </w:rPr>
        <w:t xml:space="preserve"> bianco</w:t>
      </w:r>
      <w:r w:rsidR="004665A7" w:rsidRPr="004665A7">
        <w:rPr>
          <w:lang w:val="it-IT"/>
        </w:rPr>
        <w:t xml:space="preserve">, questa foresta magica, interpretata nello stile della Toile de Jouy, dà un tocco di fantastico a ogni stanza. </w:t>
      </w:r>
    </w:p>
    <w:p w:rsidR="0059098D" w:rsidRPr="004665A7" w:rsidRDefault="00D05FF9" w:rsidP="00675CF1">
      <w:pPr>
        <w:spacing w:before="240"/>
        <w:rPr>
          <w:lang w:val="it-IT"/>
        </w:rPr>
      </w:pPr>
      <w:hyperlink r:id="rId10" w:history="1">
        <w:r w:rsidR="00B72FD5" w:rsidRPr="00A55E99">
          <w:rPr>
            <w:rStyle w:val="Collegamentoipertestuale"/>
            <w:b/>
            <w:lang w:val="it-IT"/>
          </w:rPr>
          <w:t>Licorne</w:t>
        </w:r>
      </w:hyperlink>
      <w:r w:rsidR="00B72FD5" w:rsidRPr="00A55E99">
        <w:rPr>
          <w:lang w:val="it-IT"/>
        </w:rPr>
        <w:t xml:space="preserve"> </w:t>
      </w:r>
      <w:r w:rsidR="004665A7" w:rsidRPr="00A55E99">
        <w:rPr>
          <w:lang w:val="it-IT"/>
        </w:rPr>
        <w:t>è una composizione di due piastrelle di 40x80 c</w:t>
      </w:r>
      <w:r w:rsidR="00A55E99">
        <w:rPr>
          <w:lang w:val="it-IT"/>
        </w:rPr>
        <w:t>m e è disponibile in tre colori</w:t>
      </w:r>
      <w:r w:rsidR="004665A7" w:rsidRPr="00A55E99">
        <w:rPr>
          <w:lang w:val="it-IT"/>
        </w:rPr>
        <w:t xml:space="preserve">: </w:t>
      </w:r>
      <w:r w:rsidR="004665A7" w:rsidRPr="00992B18">
        <w:rPr>
          <w:b/>
          <w:lang w:val="it-IT"/>
        </w:rPr>
        <w:t>blu</w:t>
      </w:r>
      <w:r w:rsidR="004665A7" w:rsidRPr="00A55E99">
        <w:rPr>
          <w:lang w:val="it-IT"/>
        </w:rPr>
        <w:t xml:space="preserve"> e </w:t>
      </w:r>
      <w:r w:rsidR="004665A7" w:rsidRPr="00992B18">
        <w:rPr>
          <w:b/>
          <w:lang w:val="it-IT"/>
        </w:rPr>
        <w:t>rosso</w:t>
      </w:r>
      <w:r w:rsidR="004665A7" w:rsidRPr="00A55E99">
        <w:rPr>
          <w:lang w:val="it-IT"/>
        </w:rPr>
        <w:t xml:space="preserve"> su fondo bianco e </w:t>
      </w:r>
      <w:r w:rsidR="004665A7" w:rsidRPr="00992B18">
        <w:rPr>
          <w:b/>
          <w:lang w:val="it-IT"/>
        </w:rPr>
        <w:t>oro</w:t>
      </w:r>
      <w:r w:rsidR="004665A7" w:rsidRPr="00A55E99">
        <w:rPr>
          <w:lang w:val="it-IT"/>
        </w:rPr>
        <w:t xml:space="preserve"> su fondo blu scuro. </w:t>
      </w:r>
      <w:r w:rsidR="004665A7" w:rsidRPr="004665A7">
        <w:rPr>
          <w:lang w:val="it-IT"/>
        </w:rPr>
        <w:t>Ognuna di queste combinazioni di colore, associa</w:t>
      </w:r>
      <w:r w:rsidR="00A55E99">
        <w:rPr>
          <w:lang w:val="it-IT"/>
        </w:rPr>
        <w:t>t</w:t>
      </w:r>
      <w:r w:rsidR="004665A7" w:rsidRPr="004665A7">
        <w:rPr>
          <w:lang w:val="it-IT"/>
        </w:rPr>
        <w:t>a alla delicatezza del disegno, veste le pareti di magia facendole diventare pagine di un</w:t>
      </w:r>
      <w:r w:rsidR="004665A7">
        <w:rPr>
          <w:lang w:val="it-IT"/>
        </w:rPr>
        <w:t xml:space="preserve"> racconto</w:t>
      </w:r>
      <w:r w:rsidR="004665A7" w:rsidRPr="004665A7">
        <w:rPr>
          <w:lang w:val="it-IT"/>
        </w:rPr>
        <w:t xml:space="preserve"> illustrato.  </w:t>
      </w:r>
    </w:p>
    <w:bookmarkEnd w:id="1"/>
    <w:p w:rsidR="0095354C" w:rsidRDefault="0095354C" w:rsidP="0095354C">
      <w:pPr>
        <w:spacing w:before="240"/>
        <w:rPr>
          <w:b/>
          <w:lang w:val="it-IT"/>
        </w:rPr>
      </w:pPr>
      <w:r>
        <w:rPr>
          <w:b/>
          <w:lang w:val="it-IT"/>
        </w:rPr>
        <w:t xml:space="preserve">Per saperne di più sulla collezione Licorne e (ri)scoprire tutte le collezioni di Novoceram, appuntamento sul </w:t>
      </w:r>
      <w:hyperlink r:id="rId11" w:history="1">
        <w:r>
          <w:rPr>
            <w:rStyle w:val="Collegamentoipertestuale"/>
            <w:b/>
            <w:lang w:val="it-IT"/>
          </w:rPr>
          <w:t>sito</w:t>
        </w:r>
      </w:hyperlink>
      <w:r>
        <w:rPr>
          <w:b/>
          <w:lang w:val="it-IT"/>
        </w:rPr>
        <w:t xml:space="preserve"> o sulla </w:t>
      </w:r>
      <w:hyperlink r:id="rId12" w:history="1">
        <w:r>
          <w:rPr>
            <w:rStyle w:val="Collegamentoipertestuale"/>
            <w:b/>
            <w:lang w:val="it-IT"/>
          </w:rPr>
          <w:t>pagina Facebook</w:t>
        </w:r>
      </w:hyperlink>
      <w:r>
        <w:rPr>
          <w:lang w:val="it-IT"/>
        </w:rPr>
        <w:t>.</w:t>
      </w:r>
    </w:p>
    <w:p w:rsidR="00EA0BE8" w:rsidRPr="0095354C" w:rsidRDefault="00EA0BE8" w:rsidP="00EA0BE8">
      <w:pPr>
        <w:rPr>
          <w:lang w:val="it-IT"/>
        </w:rPr>
      </w:pPr>
    </w:p>
    <w:p w:rsidR="00774BF7" w:rsidRPr="0095354C" w:rsidRDefault="00EA0BE8" w:rsidP="00774BF7">
      <w:pPr>
        <w:pStyle w:val="Titolo"/>
        <w:rPr>
          <w:lang w:val="it-IT"/>
        </w:rPr>
      </w:pPr>
      <w:r w:rsidRPr="0095354C">
        <w:rPr>
          <w:lang w:val="it-IT"/>
        </w:rP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3FF5">
        <w:rPr>
          <w:noProof/>
          <w:lang w:val="it-IT"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668" w:rsidRPr="0095354C">
        <w:rPr>
          <w:noProof/>
          <w:lang w:val="it-IT" w:eastAsia="fr-FR"/>
        </w:rPr>
        <w:t>LICORNE</w:t>
      </w:r>
    </w:p>
    <w:p w:rsidR="0095354C" w:rsidRPr="00293108" w:rsidRDefault="0095354C" w:rsidP="0095354C">
      <w:pPr>
        <w:pStyle w:val="Sottotitolo"/>
        <w:rPr>
          <w:lang w:val="it-IT"/>
        </w:rPr>
      </w:pPr>
      <w:r w:rsidRPr="00293108">
        <w:rPr>
          <w:lang w:val="it-IT"/>
        </w:rPr>
        <w:t xml:space="preserve">Piastrelle da rivestimento effetto carta da parati </w:t>
      </w:r>
      <w:r>
        <w:rPr>
          <w:lang w:val="it-IT"/>
        </w:rPr>
        <w:t>per interni</w:t>
      </w:r>
    </w:p>
    <w:p w:rsidR="00EA0BE8" w:rsidRPr="0042365F" w:rsidRDefault="0095354C" w:rsidP="00EA0BE8">
      <w:pPr>
        <w:pStyle w:val="Titolo3"/>
      </w:pPr>
      <w:r>
        <w:t>SCHEDA PRODOTTO</w:t>
      </w:r>
    </w:p>
    <w:tbl>
      <w:tblPr>
        <w:tblW w:w="8660" w:type="dxa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95354C" w:rsidRPr="00B02122" w:rsidTr="0095354C">
        <w:trPr>
          <w:trHeight w:val="246"/>
        </w:trPr>
        <w:tc>
          <w:tcPr>
            <w:tcW w:w="4180" w:type="dxa"/>
          </w:tcPr>
          <w:p w:rsidR="0095354C" w:rsidRDefault="0095354C" w:rsidP="004E5A03">
            <w:pPr>
              <w:rPr>
                <w:lang w:val="it-IT"/>
              </w:rPr>
            </w:pPr>
            <w:r>
              <w:rPr>
                <w:lang w:val="it-IT"/>
              </w:rPr>
              <w:t xml:space="preserve">UTILIZZO: </w:t>
            </w:r>
          </w:p>
        </w:tc>
        <w:tc>
          <w:tcPr>
            <w:tcW w:w="4480" w:type="dxa"/>
            <w:noWrap/>
            <w:hideMark/>
          </w:tcPr>
          <w:p w:rsidR="0095354C" w:rsidRPr="0042365F" w:rsidRDefault="0095354C" w:rsidP="00551668">
            <w:r>
              <w:t>Rivestiment</w:t>
            </w:r>
            <w:r w:rsidR="008E3DE8">
              <w:t>o</w:t>
            </w:r>
            <w:bookmarkStart w:id="2" w:name="_GoBack"/>
            <w:bookmarkEnd w:id="2"/>
            <w:r>
              <w:t xml:space="preserve"> interno</w:t>
            </w:r>
          </w:p>
        </w:tc>
      </w:tr>
      <w:tr w:rsidR="0095354C" w:rsidRPr="00B02122" w:rsidTr="0095354C">
        <w:trPr>
          <w:trHeight w:val="284"/>
        </w:trPr>
        <w:tc>
          <w:tcPr>
            <w:tcW w:w="4180" w:type="dxa"/>
          </w:tcPr>
          <w:p w:rsidR="0095354C" w:rsidRDefault="0095354C" w:rsidP="004E5A03">
            <w:pPr>
              <w:rPr>
                <w:lang w:val="it-IT"/>
              </w:rPr>
            </w:pPr>
            <w:r>
              <w:rPr>
                <w:lang w:val="it-IT"/>
              </w:rPr>
              <w:t xml:space="preserve">TECNOLOGIA: </w:t>
            </w:r>
          </w:p>
        </w:tc>
        <w:tc>
          <w:tcPr>
            <w:tcW w:w="4480" w:type="dxa"/>
            <w:noWrap/>
            <w:hideMark/>
          </w:tcPr>
          <w:p w:rsidR="0095354C" w:rsidRPr="0032297B" w:rsidRDefault="0095354C" w:rsidP="0095354C">
            <w:r>
              <w:t>Pasta bianca</w:t>
            </w:r>
          </w:p>
        </w:tc>
      </w:tr>
      <w:tr w:rsidR="0095354C" w:rsidRPr="00EA0BE8" w:rsidTr="0095354C">
        <w:trPr>
          <w:trHeight w:val="312"/>
        </w:trPr>
        <w:tc>
          <w:tcPr>
            <w:tcW w:w="4180" w:type="dxa"/>
          </w:tcPr>
          <w:p w:rsidR="0095354C" w:rsidRDefault="0095354C" w:rsidP="004E5A03">
            <w:pPr>
              <w:rPr>
                <w:lang w:val="it-IT"/>
              </w:rPr>
            </w:pPr>
            <w:r>
              <w:rPr>
                <w:lang w:val="it-IT"/>
              </w:rPr>
              <w:t xml:space="preserve">COLORI: </w:t>
            </w:r>
          </w:p>
        </w:tc>
        <w:tc>
          <w:tcPr>
            <w:tcW w:w="4480" w:type="dxa"/>
            <w:noWrap/>
            <w:hideMark/>
          </w:tcPr>
          <w:p w:rsidR="0095354C" w:rsidRDefault="0095354C" w:rsidP="00D60CFE">
            <w:r>
              <w:t>Bleu</w:t>
            </w:r>
          </w:p>
          <w:p w:rsidR="0095354C" w:rsidRDefault="0095354C" w:rsidP="00D60CFE">
            <w:r>
              <w:t>Rouge</w:t>
            </w:r>
          </w:p>
          <w:p w:rsidR="0095354C" w:rsidRPr="00EA0BE8" w:rsidRDefault="0095354C" w:rsidP="00D60CFE">
            <w:r>
              <w:t>Or</w:t>
            </w:r>
          </w:p>
        </w:tc>
      </w:tr>
      <w:tr w:rsidR="0095354C" w:rsidRPr="00992B18" w:rsidTr="0095354C">
        <w:trPr>
          <w:trHeight w:val="333"/>
        </w:trPr>
        <w:tc>
          <w:tcPr>
            <w:tcW w:w="4180" w:type="dxa"/>
          </w:tcPr>
          <w:p w:rsidR="0095354C" w:rsidRDefault="0095354C" w:rsidP="004E5A03">
            <w:pPr>
              <w:rPr>
                <w:lang w:val="it-IT"/>
              </w:rPr>
            </w:pPr>
            <w:r>
              <w:rPr>
                <w:lang w:val="it-IT"/>
              </w:rPr>
              <w:t xml:space="preserve">FORMATI: </w:t>
            </w:r>
          </w:p>
        </w:tc>
        <w:tc>
          <w:tcPr>
            <w:tcW w:w="4480" w:type="dxa"/>
            <w:noWrap/>
            <w:hideMark/>
          </w:tcPr>
          <w:p w:rsidR="0095354C" w:rsidRPr="0095354C" w:rsidRDefault="0095354C" w:rsidP="00175913">
            <w:pPr>
              <w:rPr>
                <w:lang w:val="it-IT"/>
              </w:rPr>
            </w:pPr>
            <w:r w:rsidRPr="00B9593B">
              <w:rPr>
                <w:lang w:val="it-IT"/>
              </w:rPr>
              <w:t xml:space="preserve">Composizione di 80x80 cm (2 </w:t>
            </w:r>
            <w:r>
              <w:rPr>
                <w:lang w:val="it-IT"/>
              </w:rPr>
              <w:t>piastrelle di</w:t>
            </w:r>
            <w:r w:rsidRPr="00B9593B">
              <w:rPr>
                <w:lang w:val="it-IT"/>
              </w:rPr>
              <w:t xml:space="preserve"> 40x80 cm)</w:t>
            </w:r>
          </w:p>
        </w:tc>
      </w:tr>
      <w:tr w:rsidR="0095354C" w:rsidRPr="00B02122" w:rsidTr="0095354C">
        <w:trPr>
          <w:trHeight w:val="315"/>
        </w:trPr>
        <w:tc>
          <w:tcPr>
            <w:tcW w:w="4180" w:type="dxa"/>
          </w:tcPr>
          <w:p w:rsidR="0095354C" w:rsidRDefault="0095354C" w:rsidP="004E5A03">
            <w:pPr>
              <w:rPr>
                <w:lang w:val="it-IT"/>
              </w:rPr>
            </w:pPr>
            <w:r>
              <w:rPr>
                <w:lang w:val="it-IT"/>
              </w:rPr>
              <w:t xml:space="preserve">FINITURE: </w:t>
            </w:r>
          </w:p>
        </w:tc>
        <w:tc>
          <w:tcPr>
            <w:tcW w:w="4480" w:type="dxa"/>
            <w:noWrap/>
            <w:hideMark/>
          </w:tcPr>
          <w:p w:rsidR="0095354C" w:rsidRPr="00B02122" w:rsidRDefault="0095354C" w:rsidP="00175913">
            <w:r>
              <w:t>-</w:t>
            </w:r>
          </w:p>
        </w:tc>
      </w:tr>
      <w:tr w:rsidR="0095354C" w:rsidRPr="00B02122" w:rsidTr="0095354C">
        <w:trPr>
          <w:trHeight w:val="371"/>
        </w:trPr>
        <w:tc>
          <w:tcPr>
            <w:tcW w:w="4180" w:type="dxa"/>
          </w:tcPr>
          <w:p w:rsidR="0095354C" w:rsidRDefault="0095354C" w:rsidP="004E5A03">
            <w:pPr>
              <w:rPr>
                <w:lang w:val="it-IT"/>
              </w:rPr>
            </w:pPr>
            <w:r>
              <w:rPr>
                <w:lang w:val="it-IT"/>
              </w:rPr>
              <w:t xml:space="preserve">DECORI E PEZZI SPECIALI: </w:t>
            </w:r>
          </w:p>
        </w:tc>
        <w:tc>
          <w:tcPr>
            <w:tcW w:w="4480" w:type="dxa"/>
            <w:noWrap/>
            <w:hideMark/>
          </w:tcPr>
          <w:p w:rsidR="0095354C" w:rsidRPr="00B02122" w:rsidRDefault="0095354C" w:rsidP="00C36559">
            <w:r>
              <w:t>-</w:t>
            </w:r>
          </w:p>
        </w:tc>
      </w:tr>
    </w:tbl>
    <w:p w:rsidR="00EA0BE8" w:rsidRPr="00EA0BE8" w:rsidRDefault="00EA0BE8" w:rsidP="00EA0BE8">
      <w:pPr>
        <w:pStyle w:val="Titolo"/>
      </w:pPr>
      <w:r>
        <w:br w:type="page"/>
      </w:r>
      <w:r w:rsidR="00DA3FF5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668">
        <w:rPr>
          <w:noProof/>
          <w:lang w:eastAsia="fr-FR"/>
        </w:rPr>
        <w:t>LICORNE</w:t>
      </w:r>
    </w:p>
    <w:p w:rsidR="0095354C" w:rsidRPr="00293108" w:rsidRDefault="0095354C" w:rsidP="0095354C">
      <w:pPr>
        <w:pStyle w:val="Sottotitolo"/>
        <w:rPr>
          <w:lang w:val="it-IT"/>
        </w:rPr>
      </w:pPr>
      <w:r w:rsidRPr="00293108">
        <w:rPr>
          <w:lang w:val="it-IT"/>
        </w:rPr>
        <w:t xml:space="preserve">Piastrelle da rivestimento effetto carta da parati </w:t>
      </w:r>
      <w:r>
        <w:rPr>
          <w:lang w:val="it-IT"/>
        </w:rPr>
        <w:t>per interni</w:t>
      </w:r>
    </w:p>
    <w:p w:rsidR="0095354C" w:rsidRDefault="0095354C" w:rsidP="0095354C">
      <w:pPr>
        <w:pStyle w:val="Titolo3"/>
        <w:rPr>
          <w:lang w:val="it-IT"/>
        </w:rPr>
      </w:pPr>
      <w:r>
        <w:rPr>
          <w:lang w:val="it-IT"/>
        </w:rPr>
        <w:t>CERTIFICAZIONI AZIENDALI:</w:t>
      </w:r>
    </w:p>
    <w:p w:rsidR="0095354C" w:rsidRDefault="00D05FF9" w:rsidP="0095354C">
      <w:pPr>
        <w:numPr>
          <w:ilvl w:val="0"/>
          <w:numId w:val="17"/>
        </w:numPr>
        <w:rPr>
          <w:lang w:val="it-IT"/>
        </w:rPr>
      </w:pPr>
      <w:hyperlink r:id="rId13" w:history="1">
        <w:r w:rsidR="0095354C">
          <w:rPr>
            <w:rStyle w:val="Collegamentoipertestuale"/>
            <w:b/>
            <w:bCs/>
            <w:lang w:val="it-IT"/>
          </w:rPr>
          <w:t>ISO EN 9001</w:t>
        </w:r>
      </w:hyperlink>
      <w:r w:rsidR="0095354C">
        <w:rPr>
          <w:lang w:val="it-IT"/>
        </w:rPr>
        <w:t>: norma che definisce i requisiti relativi al </w:t>
      </w:r>
      <w:r w:rsidR="0095354C">
        <w:rPr>
          <w:b/>
          <w:bCs/>
          <w:lang w:val="it-IT"/>
        </w:rPr>
        <w:t>sistema di gestione della qualità aziendale</w:t>
      </w:r>
      <w:r w:rsidR="0095354C">
        <w:rPr>
          <w:lang w:val="it-IT"/>
        </w:rPr>
        <w:t> in un’ottica di miglioramento continuo a diversi livelli: organizzazione interna, un approccio di ascolto e anticipazione delle esigenze del cliente, rapporto con i fornitori e fabbricazione dei prodotti.</w:t>
      </w:r>
    </w:p>
    <w:p w:rsidR="0095354C" w:rsidRDefault="00D05FF9" w:rsidP="0095354C">
      <w:pPr>
        <w:numPr>
          <w:ilvl w:val="0"/>
          <w:numId w:val="17"/>
        </w:numPr>
        <w:rPr>
          <w:lang w:val="it-IT"/>
        </w:rPr>
      </w:pPr>
      <w:hyperlink r:id="rId14" w:history="1">
        <w:r w:rsidR="0095354C">
          <w:rPr>
            <w:rStyle w:val="Collegamentoipertestuale"/>
            <w:b/>
            <w:bCs/>
            <w:lang w:val="it-IT"/>
          </w:rPr>
          <w:t>ISO EN 14001</w:t>
        </w:r>
      </w:hyperlink>
      <w:r w:rsidR="0095354C">
        <w:rPr>
          <w:lang w:val="it-IT"/>
        </w:rPr>
        <w:t>: norma che definisce i requisiti relativi al </w:t>
      </w:r>
      <w:r w:rsidR="0095354C">
        <w:rPr>
          <w:b/>
          <w:bCs/>
          <w:lang w:val="it-IT"/>
        </w:rPr>
        <w:t>sistema di gestione ambientale</w:t>
      </w:r>
      <w:r w:rsidR="0095354C">
        <w:rPr>
          <w:lang w:val="it-IT"/>
        </w:rPr>
        <w:t>, basata sull’</w:t>
      </w:r>
      <w:r w:rsidR="0095354C">
        <w:rPr>
          <w:b/>
          <w:bCs/>
          <w:lang w:val="it-IT"/>
        </w:rPr>
        <w:t>impegno ecologico</w:t>
      </w:r>
      <w:r w:rsidR="0095354C">
        <w:rPr>
          <w:lang w:val="it-IT"/>
        </w:rPr>
        <w:t> e su obiettivi e procedure sempre più stringenti che l’azienda mette in piedi con lo scopo di controllare e diminuire progressivamente l’impatto ambientale della sua attività.</w:t>
      </w:r>
    </w:p>
    <w:p w:rsidR="0095354C" w:rsidRDefault="00D05FF9" w:rsidP="0095354C">
      <w:pPr>
        <w:numPr>
          <w:ilvl w:val="0"/>
          <w:numId w:val="17"/>
        </w:numPr>
        <w:rPr>
          <w:lang w:val="it-IT"/>
        </w:rPr>
      </w:pPr>
      <w:hyperlink r:id="rId15" w:history="1">
        <w:r w:rsidR="0095354C">
          <w:rPr>
            <w:rStyle w:val="Collegamentoipertestuale"/>
            <w:b/>
            <w:bCs/>
            <w:lang w:val="it-IT"/>
          </w:rPr>
          <w:t>ISO EN 50001</w:t>
        </w:r>
      </w:hyperlink>
      <w:r w:rsidR="0095354C">
        <w:rPr>
          <w:lang w:val="it-IT"/>
        </w:rPr>
        <w:t xml:space="preserve">: Novoceram ha ottenuto la certificazione ISO 50001 che premia il suo </w:t>
      </w:r>
      <w:r w:rsidR="0095354C">
        <w:rPr>
          <w:b/>
          <w:lang w:val="it-IT"/>
        </w:rPr>
        <w:t>sistema di gestione energetica</w:t>
      </w:r>
      <w:r w:rsidR="0095354C">
        <w:rPr>
          <w:lang w:val="it-IT"/>
        </w:rPr>
        <w:t>. Questa certificazione, motivata dal desiderio di controllare meglio e ottimizzare i consumi energetici, è la continuità logica di un approccio di miglioramento costante e di un impegno ecologico continuo.</w:t>
      </w:r>
    </w:p>
    <w:p w:rsidR="0095354C" w:rsidRDefault="0095354C" w:rsidP="0095354C">
      <w:pPr>
        <w:pStyle w:val="Titolo3"/>
        <w:rPr>
          <w:lang w:val="it-IT"/>
        </w:rPr>
      </w:pPr>
      <w:r>
        <w:rPr>
          <w:lang w:val="it-IT"/>
        </w:rPr>
        <w:t>CERTIFICAZIONI DI PRODOTTO:</w:t>
      </w:r>
    </w:p>
    <w:p w:rsidR="0095354C" w:rsidRPr="00B9593B" w:rsidRDefault="00B176E1" w:rsidP="0095354C">
      <w:pPr>
        <w:numPr>
          <w:ilvl w:val="0"/>
          <w:numId w:val="17"/>
        </w:numPr>
        <w:rPr>
          <w:lang w:val="it-IT"/>
        </w:rPr>
      </w:pPr>
      <w:hyperlink r:id="rId16" w:history="1">
        <w:r w:rsidR="0095354C">
          <w:rPr>
            <w:rStyle w:val="Collegamentoipertestuale"/>
            <w:b/>
            <w:bCs/>
            <w:lang w:val="it-IT"/>
          </w:rPr>
          <w:t>Emissioni in ambienti chiusi</w:t>
        </w:r>
      </w:hyperlink>
      <w:r w:rsidR="0095354C">
        <w:rPr>
          <w:lang w:val="it-IT"/>
        </w:rPr>
        <w:t>: indice di emissioni di </w:t>
      </w:r>
      <w:r w:rsidR="0095354C">
        <w:rPr>
          <w:b/>
          <w:bCs/>
          <w:lang w:val="it-IT"/>
        </w:rPr>
        <w:t>sostanze volatili</w:t>
      </w:r>
      <w:r w:rsidR="0095354C">
        <w:rPr>
          <w:lang w:val="it-IT"/>
        </w:rPr>
        <w:t> che presentano un rischio di tossicità per inalazione. Le nostre piastrelle sono tutte classificate </w:t>
      </w:r>
      <w:r w:rsidR="0095354C">
        <w:rPr>
          <w:b/>
          <w:bCs/>
          <w:lang w:val="it-IT"/>
        </w:rPr>
        <w:t>A+</w:t>
      </w:r>
      <w:r w:rsidR="0095354C">
        <w:rPr>
          <w:lang w:val="it-IT"/>
        </w:rPr>
        <w:t>: il miglior livello di classificazione. Inoltre, essendo completamente prive di sostanze organiche volatili </w:t>
      </w:r>
      <w:r w:rsidR="0095354C">
        <w:rPr>
          <w:b/>
          <w:bCs/>
          <w:lang w:val="it-IT"/>
        </w:rPr>
        <w:t>non presentano emissioni di alcun tipo</w:t>
      </w:r>
      <w:r w:rsidR="0095354C">
        <w:rPr>
          <w:lang w:val="it-IT"/>
        </w:rPr>
        <w:t> superando quindi i criteri richiesti per la classificazione A+.</w:t>
      </w:r>
    </w:p>
    <w:p w:rsidR="0095354C" w:rsidRDefault="0095354C" w:rsidP="0095354C">
      <w:pPr>
        <w:numPr>
          <w:ilvl w:val="0"/>
          <w:numId w:val="17"/>
        </w:numPr>
        <w:rPr>
          <w:lang w:val="it-IT"/>
        </w:rPr>
      </w:pPr>
      <w:r>
        <w:rPr>
          <w:rFonts w:cs="Calibri"/>
          <w:lang w:val="it-IT"/>
        </w:rPr>
        <w:t>I prodotti Novoceram contribuiscono all’ottenimento di certificazioni ecologiche per le costruzioni, come la certificazione americana </w:t>
      </w:r>
      <w:hyperlink r:id="rId17" w:history="1">
        <w:r>
          <w:rPr>
            <w:rStyle w:val="Collegamentoipertestuale"/>
            <w:rFonts w:cs="Calibri"/>
            <w:b/>
            <w:bCs/>
            <w:lang w:val="it-IT"/>
          </w:rPr>
          <w:t>LEED</w:t>
        </w:r>
      </w:hyperlink>
      <w:r>
        <w:rPr>
          <w:rFonts w:cs="Calibri"/>
          <w:lang w:val="it-IT"/>
        </w:rPr>
        <w:t> (Leadership in Energy and Environmental Design). Inoltre Novoceram è dotata di </w:t>
      </w:r>
      <w:hyperlink r:id="rId18" w:history="1">
        <w:r>
          <w:rPr>
            <w:rStyle w:val="Collegamentoipertestuale"/>
            <w:rFonts w:cs="Calibri"/>
            <w:b/>
            <w:bCs/>
            <w:lang w:val="it-IT"/>
          </w:rPr>
          <w:t>PEF</w:t>
        </w:r>
      </w:hyperlink>
      <w:r>
        <w:rPr>
          <w:rFonts w:cs="Calibri"/>
          <w:lang w:val="it-IT"/>
        </w:rPr>
        <w:t> (Performance Environmental Footprint) e </w:t>
      </w:r>
      <w:hyperlink r:id="rId19" w:history="1">
        <w:r>
          <w:rPr>
            <w:rStyle w:val="Collegamentoipertestuale"/>
            <w:rFonts w:cs="Calibri"/>
            <w:b/>
            <w:bCs/>
            <w:lang w:val="it-IT"/>
          </w:rPr>
          <w:t>EPD</w:t>
        </w:r>
      </w:hyperlink>
      <w:r>
        <w:rPr>
          <w:rFonts w:cs="Calibri"/>
          <w:lang w:val="it-IT"/>
        </w:rPr>
        <w:t> (Environmental Product Declaration) per i propri prodotti, documenti che indicano l’impatto ambientale potenziale di un prodotto nel corso dell’intero ciclo di vita.</w:t>
      </w:r>
    </w:p>
    <w:p w:rsidR="000F60D4" w:rsidRPr="0095354C" w:rsidRDefault="000F60D4" w:rsidP="0095354C">
      <w:pPr>
        <w:pStyle w:val="Titolo3"/>
        <w:rPr>
          <w:lang w:val="it-IT"/>
        </w:rPr>
      </w:pPr>
    </w:p>
    <w:sectPr w:rsidR="000F60D4" w:rsidRPr="0095354C" w:rsidSect="000565A3">
      <w:headerReference w:type="even" r:id="rId20"/>
      <w:headerReference w:type="default" r:id="rId21"/>
      <w:footerReference w:type="default" r:id="rId22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FF9" w:rsidRDefault="00D05FF9">
      <w:r>
        <w:separator/>
      </w:r>
    </w:p>
  </w:endnote>
  <w:endnote w:type="continuationSeparator" w:id="0">
    <w:p w:rsidR="00D05FF9" w:rsidRDefault="00D05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2262EB" w:rsidRDefault="00DA3FF5" w:rsidP="00D01A57">
    <w:pPr>
      <w:rPr>
        <w:color w:val="7F7F7F"/>
        <w:sz w:val="20"/>
        <w:szCs w:val="20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4A98" w:rsidRPr="000565A3">
      <w:rPr>
        <w:b/>
        <w:color w:val="7F7F7F"/>
        <w:sz w:val="20"/>
        <w:szCs w:val="20"/>
      </w:rPr>
      <w:t>INFORMATIONS ET ENTRETIENS</w:t>
    </w:r>
    <w:r w:rsidR="002E4A98" w:rsidRPr="000565A3">
      <w:rPr>
        <w:color w:val="7F7F7F"/>
        <w:sz w:val="20"/>
        <w:szCs w:val="20"/>
      </w:rPr>
      <w:t> : Notre bureau de presse, toute l'équipe Novoceram et la direction sont à votre entière disposition pour toute</w:t>
    </w:r>
    <w:r w:rsidR="002262EB">
      <w:rPr>
        <w:color w:val="7F7F7F"/>
        <w:sz w:val="20"/>
        <w:szCs w:val="20"/>
      </w:rPr>
      <w:t xml:space="preserve"> information</w:t>
    </w:r>
    <w:r w:rsidR="002E4A98" w:rsidRPr="000565A3">
      <w:rPr>
        <w:color w:val="7F7F7F"/>
        <w:sz w:val="20"/>
        <w:szCs w:val="20"/>
      </w:rPr>
      <w:t xml:space="preserve"> </w:t>
    </w:r>
    <w:r w:rsidR="002262EB">
      <w:rPr>
        <w:color w:val="7F7F7F"/>
        <w:sz w:val="20"/>
        <w:szCs w:val="20"/>
      </w:rPr>
      <w:t>complémentaire</w:t>
    </w:r>
    <w:r w:rsidR="002E4A98" w:rsidRPr="000565A3">
      <w:rPr>
        <w:color w:val="7F7F7F"/>
        <w:sz w:val="20"/>
        <w:szCs w:val="20"/>
      </w:rPr>
      <w:t xml:space="preserve"> ou pour un entretien au sujet des stands, des produits ou de la société. N’hésitez pas à nous contacter à l’adresse :</w:t>
    </w:r>
    <w:r w:rsidR="002E4A98" w:rsidRPr="000565A3">
      <w:rPr>
        <w:color w:val="948A54"/>
        <w:sz w:val="20"/>
        <w:szCs w:val="20"/>
      </w:rPr>
      <w:t xml:space="preserve"> </w:t>
    </w:r>
    <w:hyperlink r:id="rId2" w:history="1">
      <w:r w:rsidR="00341785" w:rsidRPr="00341785">
        <w:rPr>
          <w:rStyle w:val="Collegamentoipertestuale"/>
          <w:sz w:val="20"/>
          <w:szCs w:val="20"/>
          <w:lang w:val="fr-FR"/>
        </w:rPr>
        <w:t>pressoffice@novoceram.fr</w:t>
      </w:r>
    </w:hyperlink>
    <w:r w:rsidR="002E4A98" w:rsidRPr="000565A3">
      <w:rPr>
        <w:b/>
        <w:color w:val="948A54"/>
        <w:sz w:val="20"/>
        <w:szCs w:val="20"/>
      </w:rPr>
      <w:t xml:space="preserve">  </w:t>
    </w:r>
  </w:p>
  <w:p w:rsidR="002E4A98" w:rsidRPr="00366E40" w:rsidRDefault="00DA3FF5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545A0F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D01A57">
      <w:rPr>
        <w:b/>
        <w:color w:val="BFBFBF"/>
        <w:sz w:val="16"/>
        <w:szCs w:val="16"/>
      </w:rPr>
      <w:t xml:space="preserve"> </w:t>
    </w:r>
    <w:r w:rsidR="002E4A98" w:rsidRPr="00B02122">
      <w:rPr>
        <w:b/>
        <w:color w:val="BFBFBF"/>
        <w:sz w:val="16"/>
        <w:szCs w:val="16"/>
      </w:rPr>
      <w:t>Novoceram sas – Z.I. Orti,  Laveyron BP44120 – 26241 Saint Vallier sur Rhône Cedex FRANCE - +33 (0)475 23 50 23 -</w:t>
    </w:r>
    <w:r w:rsidR="002E4A98" w:rsidRPr="00732120">
      <w:rPr>
        <w:b/>
        <w:color w:val="948A54"/>
        <w:sz w:val="16"/>
        <w:szCs w:val="16"/>
      </w:rPr>
      <w:t xml:space="preserve">  </w:t>
    </w:r>
    <w:hyperlink r:id="rId3" w:history="1">
      <w:r w:rsidR="002E4A98" w:rsidRPr="00B02122">
        <w:rPr>
          <w:rStyle w:val="Collegamentoipertestual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FF9" w:rsidRDefault="00D05FF9">
      <w:r>
        <w:separator/>
      </w:r>
    </w:p>
  </w:footnote>
  <w:footnote w:type="continuationSeparator" w:id="0">
    <w:p w:rsidR="00D05FF9" w:rsidRDefault="00D05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084" w:rsidRDefault="00EA10C5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8" w:rsidRPr="00D217B6" w:rsidRDefault="00DA3FF5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8C3284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877C3"/>
    <w:multiLevelType w:val="hybridMultilevel"/>
    <w:tmpl w:val="7444DC50"/>
    <w:lvl w:ilvl="0" w:tplc="6324C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4E7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D6DD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DC49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0AF2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0EE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F68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6D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C45B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3216C04"/>
    <w:multiLevelType w:val="hybridMultilevel"/>
    <w:tmpl w:val="4638487A"/>
    <w:lvl w:ilvl="0" w:tplc="21A64D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24EE1"/>
    <w:multiLevelType w:val="hybridMultilevel"/>
    <w:tmpl w:val="885CB008"/>
    <w:lvl w:ilvl="0" w:tplc="9692F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845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6E34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DE1E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C0C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EF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582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940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1C9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3"/>
  </w:num>
  <w:num w:numId="14">
    <w:abstractNumId w:val="14"/>
  </w:num>
  <w:num w:numId="15">
    <w:abstractNumId w:val="11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016A6"/>
    <w:rsid w:val="000155DB"/>
    <w:rsid w:val="00015760"/>
    <w:rsid w:val="000202EB"/>
    <w:rsid w:val="00021B70"/>
    <w:rsid w:val="00027B05"/>
    <w:rsid w:val="00031D45"/>
    <w:rsid w:val="0005113E"/>
    <w:rsid w:val="00052E1D"/>
    <w:rsid w:val="000565A3"/>
    <w:rsid w:val="00060881"/>
    <w:rsid w:val="00064640"/>
    <w:rsid w:val="000710C4"/>
    <w:rsid w:val="00076057"/>
    <w:rsid w:val="000A1B9A"/>
    <w:rsid w:val="000A3A66"/>
    <w:rsid w:val="000B6508"/>
    <w:rsid w:val="000D2F57"/>
    <w:rsid w:val="000E79DB"/>
    <w:rsid w:val="000F10F7"/>
    <w:rsid w:val="000F2804"/>
    <w:rsid w:val="000F60D4"/>
    <w:rsid w:val="00113E9A"/>
    <w:rsid w:val="00122916"/>
    <w:rsid w:val="00123286"/>
    <w:rsid w:val="0013457D"/>
    <w:rsid w:val="0013484A"/>
    <w:rsid w:val="00147161"/>
    <w:rsid w:val="00147C43"/>
    <w:rsid w:val="00154EEA"/>
    <w:rsid w:val="00164083"/>
    <w:rsid w:val="00175913"/>
    <w:rsid w:val="00177EA8"/>
    <w:rsid w:val="00177F0B"/>
    <w:rsid w:val="00192CFD"/>
    <w:rsid w:val="001A5193"/>
    <w:rsid w:val="001B22E7"/>
    <w:rsid w:val="001B5793"/>
    <w:rsid w:val="001C4179"/>
    <w:rsid w:val="001C6AFA"/>
    <w:rsid w:val="001D49F0"/>
    <w:rsid w:val="001E2F4B"/>
    <w:rsid w:val="00204632"/>
    <w:rsid w:val="002205FA"/>
    <w:rsid w:val="002262EB"/>
    <w:rsid w:val="002336CB"/>
    <w:rsid w:val="00234871"/>
    <w:rsid w:val="002428E6"/>
    <w:rsid w:val="002624B6"/>
    <w:rsid w:val="00266FDD"/>
    <w:rsid w:val="002719A8"/>
    <w:rsid w:val="00272BD6"/>
    <w:rsid w:val="002754DB"/>
    <w:rsid w:val="002809FA"/>
    <w:rsid w:val="002814D2"/>
    <w:rsid w:val="0028169C"/>
    <w:rsid w:val="00281CDB"/>
    <w:rsid w:val="00286428"/>
    <w:rsid w:val="002873DF"/>
    <w:rsid w:val="002A721A"/>
    <w:rsid w:val="002C1D59"/>
    <w:rsid w:val="002C7EDD"/>
    <w:rsid w:val="002D1708"/>
    <w:rsid w:val="002D71D2"/>
    <w:rsid w:val="002E1084"/>
    <w:rsid w:val="002E4A98"/>
    <w:rsid w:val="002E515E"/>
    <w:rsid w:val="002F41BC"/>
    <w:rsid w:val="00300330"/>
    <w:rsid w:val="00304EF9"/>
    <w:rsid w:val="00305D1C"/>
    <w:rsid w:val="00307FDA"/>
    <w:rsid w:val="0032297B"/>
    <w:rsid w:val="00341785"/>
    <w:rsid w:val="00352B42"/>
    <w:rsid w:val="0036356B"/>
    <w:rsid w:val="00366E40"/>
    <w:rsid w:val="003749FA"/>
    <w:rsid w:val="003835C0"/>
    <w:rsid w:val="003B2E6D"/>
    <w:rsid w:val="003C4840"/>
    <w:rsid w:val="003C7CEA"/>
    <w:rsid w:val="003E348C"/>
    <w:rsid w:val="003F4086"/>
    <w:rsid w:val="003F5953"/>
    <w:rsid w:val="003F5FDF"/>
    <w:rsid w:val="00401C99"/>
    <w:rsid w:val="00401DFF"/>
    <w:rsid w:val="00406B65"/>
    <w:rsid w:val="0042365F"/>
    <w:rsid w:val="00441468"/>
    <w:rsid w:val="0045235D"/>
    <w:rsid w:val="004608FF"/>
    <w:rsid w:val="004621E4"/>
    <w:rsid w:val="004665A7"/>
    <w:rsid w:val="0047035F"/>
    <w:rsid w:val="00470CF0"/>
    <w:rsid w:val="00483F84"/>
    <w:rsid w:val="004864EF"/>
    <w:rsid w:val="004926C1"/>
    <w:rsid w:val="00494F2D"/>
    <w:rsid w:val="004B171C"/>
    <w:rsid w:val="004B5A6E"/>
    <w:rsid w:val="004B5FA6"/>
    <w:rsid w:val="004C6938"/>
    <w:rsid w:val="004D1759"/>
    <w:rsid w:val="004D527E"/>
    <w:rsid w:val="004D7365"/>
    <w:rsid w:val="004E281C"/>
    <w:rsid w:val="004E5211"/>
    <w:rsid w:val="004F1519"/>
    <w:rsid w:val="005033D4"/>
    <w:rsid w:val="005052C1"/>
    <w:rsid w:val="00511104"/>
    <w:rsid w:val="00530086"/>
    <w:rsid w:val="00532414"/>
    <w:rsid w:val="0054322C"/>
    <w:rsid w:val="00544E5A"/>
    <w:rsid w:val="00550360"/>
    <w:rsid w:val="00551668"/>
    <w:rsid w:val="005607E3"/>
    <w:rsid w:val="005816C8"/>
    <w:rsid w:val="0059098D"/>
    <w:rsid w:val="0059641A"/>
    <w:rsid w:val="0059746B"/>
    <w:rsid w:val="005B6189"/>
    <w:rsid w:val="005C0CA5"/>
    <w:rsid w:val="005D1B5A"/>
    <w:rsid w:val="005D7326"/>
    <w:rsid w:val="005E6D13"/>
    <w:rsid w:val="00616FB2"/>
    <w:rsid w:val="00642DD0"/>
    <w:rsid w:val="00653A20"/>
    <w:rsid w:val="006558F5"/>
    <w:rsid w:val="006617C2"/>
    <w:rsid w:val="00675CF1"/>
    <w:rsid w:val="00693DAE"/>
    <w:rsid w:val="006B0621"/>
    <w:rsid w:val="006B0C07"/>
    <w:rsid w:val="006B1013"/>
    <w:rsid w:val="006B40CA"/>
    <w:rsid w:val="006F0231"/>
    <w:rsid w:val="006F0F35"/>
    <w:rsid w:val="007008BD"/>
    <w:rsid w:val="00710164"/>
    <w:rsid w:val="0071524B"/>
    <w:rsid w:val="007252F8"/>
    <w:rsid w:val="00754714"/>
    <w:rsid w:val="007602E0"/>
    <w:rsid w:val="007672A4"/>
    <w:rsid w:val="00774BF7"/>
    <w:rsid w:val="0077632E"/>
    <w:rsid w:val="007827E5"/>
    <w:rsid w:val="00783E17"/>
    <w:rsid w:val="00785911"/>
    <w:rsid w:val="007D2341"/>
    <w:rsid w:val="007E2C66"/>
    <w:rsid w:val="007F698D"/>
    <w:rsid w:val="008150D2"/>
    <w:rsid w:val="0083098E"/>
    <w:rsid w:val="008330AE"/>
    <w:rsid w:val="00833AA1"/>
    <w:rsid w:val="0083495E"/>
    <w:rsid w:val="00835719"/>
    <w:rsid w:val="00842D3D"/>
    <w:rsid w:val="00862C90"/>
    <w:rsid w:val="008705D8"/>
    <w:rsid w:val="00872A56"/>
    <w:rsid w:val="008802B5"/>
    <w:rsid w:val="0089680C"/>
    <w:rsid w:val="008A235C"/>
    <w:rsid w:val="008A48BF"/>
    <w:rsid w:val="008C2404"/>
    <w:rsid w:val="008C5DFD"/>
    <w:rsid w:val="008C67B1"/>
    <w:rsid w:val="008D0A8C"/>
    <w:rsid w:val="008E152E"/>
    <w:rsid w:val="008E3DE8"/>
    <w:rsid w:val="008F3D2B"/>
    <w:rsid w:val="0090354B"/>
    <w:rsid w:val="00905101"/>
    <w:rsid w:val="009053C6"/>
    <w:rsid w:val="00906E7A"/>
    <w:rsid w:val="00907328"/>
    <w:rsid w:val="00912C92"/>
    <w:rsid w:val="009149F6"/>
    <w:rsid w:val="00915E8C"/>
    <w:rsid w:val="00922197"/>
    <w:rsid w:val="00925DA3"/>
    <w:rsid w:val="00942216"/>
    <w:rsid w:val="0095354C"/>
    <w:rsid w:val="00991D79"/>
    <w:rsid w:val="00992B18"/>
    <w:rsid w:val="009A217C"/>
    <w:rsid w:val="009A76EA"/>
    <w:rsid w:val="009A77A9"/>
    <w:rsid w:val="009B19F1"/>
    <w:rsid w:val="009C1B78"/>
    <w:rsid w:val="009C69B4"/>
    <w:rsid w:val="009D6BE8"/>
    <w:rsid w:val="009E5677"/>
    <w:rsid w:val="009E6933"/>
    <w:rsid w:val="009F6DBB"/>
    <w:rsid w:val="00A01C38"/>
    <w:rsid w:val="00A0279D"/>
    <w:rsid w:val="00A16721"/>
    <w:rsid w:val="00A279F6"/>
    <w:rsid w:val="00A3674E"/>
    <w:rsid w:val="00A3752D"/>
    <w:rsid w:val="00A43E79"/>
    <w:rsid w:val="00A55E99"/>
    <w:rsid w:val="00A843A1"/>
    <w:rsid w:val="00AA481A"/>
    <w:rsid w:val="00AB07BF"/>
    <w:rsid w:val="00AC27B6"/>
    <w:rsid w:val="00AD1BD5"/>
    <w:rsid w:val="00AD3E13"/>
    <w:rsid w:val="00AF0A4B"/>
    <w:rsid w:val="00AF732A"/>
    <w:rsid w:val="00B05F92"/>
    <w:rsid w:val="00B139B8"/>
    <w:rsid w:val="00B13D05"/>
    <w:rsid w:val="00B15004"/>
    <w:rsid w:val="00B1564B"/>
    <w:rsid w:val="00B176E1"/>
    <w:rsid w:val="00B206E3"/>
    <w:rsid w:val="00B26166"/>
    <w:rsid w:val="00B4180C"/>
    <w:rsid w:val="00B44F3E"/>
    <w:rsid w:val="00B52DE9"/>
    <w:rsid w:val="00B72FD5"/>
    <w:rsid w:val="00B736D4"/>
    <w:rsid w:val="00B8090F"/>
    <w:rsid w:val="00B86AF6"/>
    <w:rsid w:val="00B934B6"/>
    <w:rsid w:val="00B961DA"/>
    <w:rsid w:val="00BB0EF5"/>
    <w:rsid w:val="00BB2619"/>
    <w:rsid w:val="00BB5732"/>
    <w:rsid w:val="00BC1FDF"/>
    <w:rsid w:val="00BC4D26"/>
    <w:rsid w:val="00BC51BA"/>
    <w:rsid w:val="00BC55AF"/>
    <w:rsid w:val="00BD29BC"/>
    <w:rsid w:val="00BE245C"/>
    <w:rsid w:val="00BF08F8"/>
    <w:rsid w:val="00C02CDE"/>
    <w:rsid w:val="00C07BCA"/>
    <w:rsid w:val="00C10217"/>
    <w:rsid w:val="00C35A26"/>
    <w:rsid w:val="00C36559"/>
    <w:rsid w:val="00C51C97"/>
    <w:rsid w:val="00C574D0"/>
    <w:rsid w:val="00C57B04"/>
    <w:rsid w:val="00C6062B"/>
    <w:rsid w:val="00C75BCE"/>
    <w:rsid w:val="00C819A6"/>
    <w:rsid w:val="00C9408C"/>
    <w:rsid w:val="00C94311"/>
    <w:rsid w:val="00CB0B6E"/>
    <w:rsid w:val="00CB7973"/>
    <w:rsid w:val="00CD68E7"/>
    <w:rsid w:val="00CD77BB"/>
    <w:rsid w:val="00CE126D"/>
    <w:rsid w:val="00CE682A"/>
    <w:rsid w:val="00CF15FE"/>
    <w:rsid w:val="00CF172E"/>
    <w:rsid w:val="00D01A57"/>
    <w:rsid w:val="00D05FF9"/>
    <w:rsid w:val="00D145DE"/>
    <w:rsid w:val="00D217B6"/>
    <w:rsid w:val="00D225C1"/>
    <w:rsid w:val="00D244E5"/>
    <w:rsid w:val="00D44897"/>
    <w:rsid w:val="00D60CFE"/>
    <w:rsid w:val="00D72487"/>
    <w:rsid w:val="00D80F87"/>
    <w:rsid w:val="00D84E34"/>
    <w:rsid w:val="00D876C9"/>
    <w:rsid w:val="00D87D9A"/>
    <w:rsid w:val="00DA3FF5"/>
    <w:rsid w:val="00DC013F"/>
    <w:rsid w:val="00DC33EE"/>
    <w:rsid w:val="00DD6422"/>
    <w:rsid w:val="00E00160"/>
    <w:rsid w:val="00E179F8"/>
    <w:rsid w:val="00E42DB1"/>
    <w:rsid w:val="00E47537"/>
    <w:rsid w:val="00E53D67"/>
    <w:rsid w:val="00E679F3"/>
    <w:rsid w:val="00E67C10"/>
    <w:rsid w:val="00E90F96"/>
    <w:rsid w:val="00E9295B"/>
    <w:rsid w:val="00EA0BE8"/>
    <w:rsid w:val="00EA10C5"/>
    <w:rsid w:val="00EC4CCF"/>
    <w:rsid w:val="00EC5C10"/>
    <w:rsid w:val="00ED73BD"/>
    <w:rsid w:val="00EE6897"/>
    <w:rsid w:val="00EF4667"/>
    <w:rsid w:val="00EF5947"/>
    <w:rsid w:val="00F06979"/>
    <w:rsid w:val="00F20379"/>
    <w:rsid w:val="00F206F8"/>
    <w:rsid w:val="00F25309"/>
    <w:rsid w:val="00F37D67"/>
    <w:rsid w:val="00F44417"/>
    <w:rsid w:val="00F57E4C"/>
    <w:rsid w:val="00F6394F"/>
    <w:rsid w:val="00F64DE0"/>
    <w:rsid w:val="00F66761"/>
    <w:rsid w:val="00F704A6"/>
    <w:rsid w:val="00F706D5"/>
    <w:rsid w:val="00FA1A31"/>
    <w:rsid w:val="00FA1F25"/>
    <w:rsid w:val="00FD1451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123D6A-480D-4049-ADCF-D478CC911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fr-FR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Mentionnonrsolue">
    <w:name w:val="Mention non résolue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E53D67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  <w:lang w:val="it-IT" w:eastAsia="it-IT"/>
    </w:rPr>
  </w:style>
  <w:style w:type="paragraph" w:styleId="Paragrafoelenco">
    <w:name w:val="List Paragraph"/>
    <w:basedOn w:val="Normale"/>
    <w:uiPriority w:val="34"/>
    <w:qFormat/>
    <w:rsid w:val="00B261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7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7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1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21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99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40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ovoceram.it/societa/certificazioni/iso-9001" TargetMode="External"/><Relationship Id="rId18" Type="http://schemas.openxmlformats.org/officeDocument/2006/relationships/hyperlink" Target="https://www.novoceram.it/societa/ambiente-e-qualita/pef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s://www.novoceram.it/societa/ambiente-e-qualita/leed-complian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voceram.it/societa/certificazioni/a-plu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it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novoceram.it/societa/certificazioni/iso-5000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voceram.it/piastrelle/collezioni/licorne" TargetMode="External"/><Relationship Id="rId19" Type="http://schemas.openxmlformats.org/officeDocument/2006/relationships/hyperlink" Target="https://www.novoceram.it/societa/ambiente-e-qualita/ep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it/" TargetMode="External"/><Relationship Id="rId14" Type="http://schemas.openxmlformats.org/officeDocument/2006/relationships/hyperlink" Target="https://www.novoceram.it/societa/certificazioni/iso-14001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AC3DF-B03A-4C52-A76E-D452747BE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626</Words>
  <Characters>3569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4187</CharactersWithSpaces>
  <SharedDoc>false</SharedDoc>
  <HLinks>
    <vt:vector size="72" baseType="variant">
      <vt:variant>
        <vt:i4>983052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65564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3080307</vt:i4>
      </vt:variant>
      <vt:variant>
        <vt:i4>15</vt:i4>
      </vt:variant>
      <vt:variant>
        <vt:i4>0</vt:i4>
      </vt:variant>
      <vt:variant>
        <vt:i4>5</vt:i4>
      </vt:variant>
      <vt:variant>
        <vt:lpwstr>https://www.novoceram.fr/societe/environnement-et-qualite/iso-50001</vt:lpwstr>
      </vt:variant>
      <vt:variant>
        <vt:lpwstr/>
      </vt:variant>
      <vt:variant>
        <vt:i4>5439495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9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creator>sguerrouche</dc:creator>
  <cp:lastModifiedBy>Lorene Windal</cp:lastModifiedBy>
  <cp:revision>4</cp:revision>
  <cp:lastPrinted>2017-09-21T17:04:00Z</cp:lastPrinted>
  <dcterms:created xsi:type="dcterms:W3CDTF">2021-09-23T08:22:00Z</dcterms:created>
  <dcterms:modified xsi:type="dcterms:W3CDTF">2021-09-24T09:04:00Z</dcterms:modified>
</cp:coreProperties>
</file>